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Тестовый документ. Содержание сохраняется.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ns0:Properties xmlns:ns0="http://schemas.openxmlformats.org/officeDocument/2006/extended-properties">
  </ns0:Properties>
</file>

<file path=docProps/core.xml><?xml version="1.0" encoding="utf-8"?>
<ns0:coreProperties xmlns:ns0="http://schemas.openxmlformats.org/package/2006/metadata/core-properties"/>
</file>